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B5" w:rsidRPr="003A01B5" w:rsidRDefault="003A01B5" w:rsidP="003A01B5">
      <w:pPr>
        <w:jc w:val="center"/>
        <w:rPr>
          <w:rFonts w:hint="eastAsia"/>
          <w:b/>
        </w:rPr>
      </w:pPr>
      <w:r w:rsidRPr="003A01B5">
        <w:rPr>
          <w:rFonts w:hint="eastAsia"/>
          <w:b/>
        </w:rPr>
        <w:t>权利要求书</w:t>
      </w:r>
    </w:p>
    <w:p w:rsidR="003A01B5" w:rsidRDefault="003A01B5" w:rsidP="003A01B5"/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、一种适用于含碳耐火材料，特别是适用于</w:t>
      </w:r>
      <w:r>
        <w:rPr>
          <w:rFonts w:hint="eastAsia"/>
        </w:rPr>
        <w:t>MgO-CaO-C</w:t>
      </w:r>
      <w:r>
        <w:rPr>
          <w:rFonts w:hint="eastAsia"/>
        </w:rPr>
        <w:t>系耐火材料的无水树脂结合剂的生产方法，其特征是：以苯酚类与烷基苯醛类树脂在酸性催化剂下进行后缩合反应；然后以酸类或碱类作催化剂，加入醛类，进行缩聚反应，以混合稀土氧化物作添加剂，真空减压脱水；最后加入复合无水系溶剂。</w:t>
      </w:r>
      <w:r>
        <w:rPr>
          <w:rFonts w:hint="eastAsia"/>
        </w:rPr>
        <w:t xml:space="preserve">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所述的方法其特征是：</w:t>
      </w:r>
      <w:r>
        <w:rPr>
          <w:rFonts w:hint="eastAsia"/>
        </w:rPr>
        <w:t xml:space="preserve">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苯酚类包括：苯酚、对甲苯酚、邻甲苯酚、间甲苯酚、乙基苯酚、丙基苯酚、丁基苯酚，对苯二酚、邻苯二酚、间苯二酚等</w:t>
      </w:r>
      <w:r>
        <w:rPr>
          <w:rFonts w:hint="eastAsia"/>
        </w:rPr>
        <w:t xml:space="preserve">;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烷基苯树脂包括甲苯树脂、二甲苯树脂、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三甲基苯树脂。</w:t>
      </w:r>
      <w:r>
        <w:rPr>
          <w:rFonts w:hint="eastAsia"/>
        </w:rPr>
        <w:t xml:space="preserve">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两者按羟基值</w:t>
      </w:r>
      <w:r>
        <w:rPr>
          <w:rFonts w:hint="eastAsia"/>
        </w:rPr>
        <w:t>250</w:t>
      </w:r>
      <w:r>
        <w:rPr>
          <w:rFonts w:hint="eastAsia"/>
        </w:rPr>
        <w:t>～</w:t>
      </w:r>
      <w:r>
        <w:rPr>
          <w:rFonts w:hint="eastAsia"/>
        </w:rPr>
        <w:t>400</w:t>
      </w:r>
      <w:r>
        <w:rPr>
          <w:rFonts w:hint="eastAsia"/>
        </w:rPr>
        <w:t>配比进行后缩合反应，反应温度</w:t>
      </w:r>
      <w:r>
        <w:rPr>
          <w:rFonts w:hint="eastAsia"/>
        </w:rPr>
        <w:t>90</w:t>
      </w:r>
      <w:r>
        <w:rPr>
          <w:rFonts w:hint="eastAsia"/>
        </w:rPr>
        <w:t>～</w:t>
      </w:r>
      <w:r>
        <w:rPr>
          <w:rFonts w:hint="eastAsia"/>
        </w:rPr>
        <w:t>110</w:t>
      </w:r>
      <w:r>
        <w:rPr>
          <w:rFonts w:hint="eastAsia"/>
        </w:rPr>
        <w:t>℃，反应时间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小时</w:t>
      </w:r>
      <w:r>
        <w:rPr>
          <w:rFonts w:hint="eastAsia"/>
        </w:rPr>
        <w:t xml:space="preserve">;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醛类包括甲醛、多聚甲醛、糠醛等，醛类的加入量按苯酚类与醛类的克分子比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</w:t>
      </w:r>
      <w:r>
        <w:rPr>
          <w:rFonts w:hint="eastAsia"/>
        </w:rPr>
        <w:t>或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1.1</w:t>
      </w:r>
      <w:r>
        <w:rPr>
          <w:rFonts w:hint="eastAsia"/>
        </w:rPr>
        <w:t>～</w:t>
      </w:r>
      <w:r>
        <w:rPr>
          <w:rFonts w:hint="eastAsia"/>
        </w:rPr>
        <w:t>1.8</w:t>
      </w:r>
      <w:r>
        <w:rPr>
          <w:rFonts w:hint="eastAsia"/>
        </w:rPr>
        <w:t>进行缩聚反应，反应时间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小时</w:t>
      </w:r>
      <w:r>
        <w:rPr>
          <w:rFonts w:hint="eastAsia"/>
        </w:rPr>
        <w:t xml:space="preserve">;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混合稀土氧化物中氧化镧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60%</w:t>
      </w:r>
      <w:r>
        <w:rPr>
          <w:rFonts w:hint="eastAsia"/>
        </w:rPr>
        <w:t>，氧化铈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60%</w:t>
      </w:r>
      <w:r>
        <w:rPr>
          <w:rFonts w:hint="eastAsia"/>
        </w:rPr>
        <w:t>，氧化镨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10%</w:t>
      </w:r>
      <w:r>
        <w:rPr>
          <w:rFonts w:hint="eastAsia"/>
        </w:rPr>
        <w:t>，氧化钇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，氧化钕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，其加入量按苯酚类计外加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 xml:space="preserve">10%; </w:t>
      </w:r>
    </w:p>
    <w:p w:rsidR="003A01B5" w:rsidRDefault="003A01B5" w:rsidP="003A01B5">
      <w:r>
        <w:t xml:space="preserve"> </w:t>
      </w:r>
    </w:p>
    <w:p w:rsidR="003A01B5" w:rsidRDefault="003A01B5" w:rsidP="003A01B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复合无水系溶剂包括：脂类、酮类、醚类、酮醚类、酮酯类、酯醚类、芳香族等及其复配物。无水系溶剂含量为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70%</w:t>
      </w:r>
      <w:r>
        <w:rPr>
          <w:rFonts w:hint="eastAsia"/>
        </w:rPr>
        <w:t>（重量）。</w:t>
      </w:r>
      <w:r>
        <w:rPr>
          <w:rFonts w:hint="eastAsia"/>
        </w:rPr>
        <w:t xml:space="preserve"> </w:t>
      </w:r>
    </w:p>
    <w:p w:rsidR="003A01B5" w:rsidRDefault="003A01B5" w:rsidP="003A01B5">
      <w:r>
        <w:t xml:space="preserve"> </w:t>
      </w:r>
    </w:p>
    <w:p w:rsidR="003A01B5" w:rsidRDefault="003A01B5" w:rsidP="003A01B5"/>
    <w:p w:rsidR="004A370C" w:rsidRDefault="004A370C"/>
    <w:sectPr w:rsidR="004A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0C" w:rsidRDefault="004A370C" w:rsidP="003A01B5">
      <w:r>
        <w:separator/>
      </w:r>
    </w:p>
  </w:endnote>
  <w:endnote w:type="continuationSeparator" w:id="1">
    <w:p w:rsidR="004A370C" w:rsidRDefault="004A370C" w:rsidP="003A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0C" w:rsidRDefault="004A370C" w:rsidP="003A01B5">
      <w:r>
        <w:separator/>
      </w:r>
    </w:p>
  </w:footnote>
  <w:footnote w:type="continuationSeparator" w:id="1">
    <w:p w:rsidR="004A370C" w:rsidRDefault="004A370C" w:rsidP="003A0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1B5"/>
    <w:rsid w:val="003A01B5"/>
    <w:rsid w:val="004A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2014-09-29T08:19:00Z</dcterms:created>
  <dcterms:modified xsi:type="dcterms:W3CDTF">2014-09-29T08:25:00Z</dcterms:modified>
</cp:coreProperties>
</file>